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10" w:rsidRDefault="00685E10" w:rsidP="00C16D1C">
      <w:pPr>
        <w:pStyle w:val="Tekst1hoofding"/>
        <w:rPr>
          <w:sz w:val="28"/>
          <w:lang w:val="nl-NL"/>
        </w:rPr>
      </w:pPr>
    </w:p>
    <w:p w:rsidR="00C52392" w:rsidRPr="00C52392" w:rsidRDefault="00C52392" w:rsidP="00C52392">
      <w:pPr>
        <w:rPr>
          <w:lang w:val="nl-NL"/>
        </w:rPr>
      </w:pPr>
    </w:p>
    <w:p w:rsidR="00C52392" w:rsidRDefault="00C52392" w:rsidP="00C16D1C">
      <w:pPr>
        <w:pStyle w:val="Tekst1hoofding"/>
        <w:rPr>
          <w:sz w:val="28"/>
          <w:lang w:val="nl-NL"/>
        </w:rPr>
      </w:pPr>
    </w:p>
    <w:p w:rsidR="00C16D1C" w:rsidRPr="00C16D1C" w:rsidRDefault="00C16D1C" w:rsidP="00C16D1C">
      <w:pPr>
        <w:pStyle w:val="Tekst1hoofding"/>
        <w:rPr>
          <w:sz w:val="28"/>
          <w:lang w:val="nl-NL"/>
        </w:rPr>
      </w:pPr>
      <w:r w:rsidRPr="00C16D1C">
        <w:rPr>
          <w:sz w:val="28"/>
          <w:lang w:val="nl-NL"/>
        </w:rPr>
        <w:t>Limosa-aanmelding voor werknemers van buitenlandse firma’s</w:t>
      </w:r>
    </w:p>
    <w:p w:rsidR="00C16D1C" w:rsidRDefault="00C16D1C" w:rsidP="00C16D1C">
      <w:pPr>
        <w:pStyle w:val="TOC1"/>
        <w:ind w:left="0" w:firstLine="0"/>
        <w:rPr>
          <w:b w:val="0"/>
          <w:sz w:val="20"/>
          <w:lang w:val="nl-NL"/>
        </w:rPr>
      </w:pPr>
    </w:p>
    <w:p w:rsidR="00C16D1C" w:rsidRPr="00786A4E" w:rsidRDefault="00C16D1C" w:rsidP="00C16D1C">
      <w:pPr>
        <w:pStyle w:val="TOC1"/>
        <w:ind w:left="0" w:firstLine="0"/>
        <w:rPr>
          <w:b w:val="0"/>
          <w:lang w:val="nl-NL"/>
        </w:rPr>
      </w:pPr>
      <w:r w:rsidRPr="00786A4E">
        <w:rPr>
          <w:b w:val="0"/>
          <w:lang w:val="nl-NL"/>
        </w:rPr>
        <w:t>Alle werknemers van buitenlandse firma’s, inclusief werknemers met Belgische nationaliteit die tijdelijk werken voor een buitenlandse firma, dienen door de betrokken firma te worden aangemeld in de Limosa databank van de Belgische overheid. Er zijn 2 manier om een voorafgaande Limosa-1-aanmelding te doen bij de overheid:</w:t>
      </w:r>
    </w:p>
    <w:p w:rsidR="00C16D1C" w:rsidRPr="00786A4E" w:rsidRDefault="00C16D1C" w:rsidP="00C16D1C">
      <w:pPr>
        <w:rPr>
          <w:lang w:val="nl-NL"/>
        </w:rPr>
      </w:pPr>
    </w:p>
    <w:p w:rsidR="00C16D1C" w:rsidRPr="00786A4E" w:rsidRDefault="00C16D1C" w:rsidP="00C16D1C">
      <w:pPr>
        <w:pStyle w:val="ListParagraph"/>
        <w:numPr>
          <w:ilvl w:val="0"/>
          <w:numId w:val="1"/>
        </w:numPr>
        <w:rPr>
          <w:lang w:val="nl-NL"/>
        </w:rPr>
      </w:pPr>
      <w:r w:rsidRPr="00786A4E">
        <w:rPr>
          <w:lang w:val="nl-NL"/>
        </w:rPr>
        <w:t>Normale Limosa-1-aanmelding: een firma die zijn werknemers aanmeldt via Limosa</w:t>
      </w:r>
      <w:r w:rsidR="00685E10">
        <w:rPr>
          <w:lang w:val="nl-NL"/>
        </w:rPr>
        <w:t>-databank dient, per werk</w:t>
      </w:r>
      <w:r w:rsidRPr="00786A4E">
        <w:rPr>
          <w:lang w:val="nl-NL"/>
        </w:rPr>
        <w:t>ne</w:t>
      </w:r>
      <w:r w:rsidR="00685E10">
        <w:rPr>
          <w:lang w:val="nl-NL"/>
        </w:rPr>
        <w:t>me</w:t>
      </w:r>
      <w:r w:rsidRPr="00786A4E">
        <w:rPr>
          <w:lang w:val="nl-NL"/>
        </w:rPr>
        <w:t>r, de tewerkstellingsperiode en de plaats van tewerkstelling in te voeren. Documenten waarop een ander adres dan dat van een Electrabelsite staat vermeld, worden niet aanvaard.</w:t>
      </w:r>
    </w:p>
    <w:p w:rsidR="00C16D1C" w:rsidRPr="00786A4E" w:rsidRDefault="00C16D1C" w:rsidP="00C16D1C">
      <w:pPr>
        <w:pStyle w:val="ListParagraph"/>
        <w:numPr>
          <w:ilvl w:val="0"/>
          <w:numId w:val="1"/>
        </w:numPr>
        <w:rPr>
          <w:lang w:val="nl-NL"/>
        </w:rPr>
      </w:pPr>
      <w:r w:rsidRPr="00786A4E">
        <w:rPr>
          <w:lang w:val="nl-NL"/>
        </w:rPr>
        <w:t>Vereenvoudigde Limosa-1-aanmelding: van toepassing voor bedrijven/werknemers wiens activiteiten op regelmatige basis in verschillende landen wordt uitgeoefend, waarvan een belangrijk deel in België. Dergelijke meldingen zijn geldig voor een maximum periode van 12 maanden. Hierop dient geen plaats van tewerkstelling te worden vermeld.</w:t>
      </w:r>
    </w:p>
    <w:p w:rsidR="00C16D1C" w:rsidRPr="00786A4E" w:rsidRDefault="00C16D1C" w:rsidP="00C16D1C">
      <w:pPr>
        <w:rPr>
          <w:lang w:val="nl-NL"/>
        </w:rPr>
      </w:pPr>
    </w:p>
    <w:p w:rsidR="00C16D1C" w:rsidRPr="00786A4E" w:rsidRDefault="00C16D1C" w:rsidP="00C16D1C">
      <w:pPr>
        <w:rPr>
          <w:lang w:val="nl-NL"/>
        </w:rPr>
      </w:pPr>
      <w:r w:rsidRPr="00786A4E">
        <w:rPr>
          <w:lang w:val="nl-NL"/>
        </w:rPr>
        <w:t>Na het aanmelden van de werknemer in de Limosa-databank, zal een Limosa-1-aanmeldingsdocument worden afgeprint. De werknemer moet dit aanmeldingsdocument steeds in het bezit hebben bij werken op de centrale.</w:t>
      </w:r>
    </w:p>
    <w:p w:rsidR="00C16D1C" w:rsidRPr="00786A4E" w:rsidRDefault="00C16D1C" w:rsidP="00C16D1C">
      <w:pPr>
        <w:rPr>
          <w:lang w:val="nl-NL"/>
        </w:rPr>
      </w:pPr>
    </w:p>
    <w:p w:rsidR="00C16D1C" w:rsidRPr="00786A4E" w:rsidRDefault="00C16D1C" w:rsidP="00C16D1C">
      <w:pPr>
        <w:rPr>
          <w:lang w:val="nl-NL"/>
        </w:rPr>
      </w:pPr>
      <w:r w:rsidRPr="00786A4E">
        <w:rPr>
          <w:lang w:val="nl-NL"/>
        </w:rPr>
        <w:t>Een kop</w:t>
      </w:r>
      <w:r w:rsidR="00C52392">
        <w:rPr>
          <w:lang w:val="nl-NL"/>
        </w:rPr>
        <w:t>ie</w:t>
      </w:r>
      <w:r w:rsidRPr="00786A4E">
        <w:rPr>
          <w:lang w:val="nl-NL"/>
        </w:rPr>
        <w:t xml:space="preserve"> van dit Limosa-1-aanmeldingsformulier dient tijdig (min. 24 uur op voorhand), samen met het aanmeldingsformulier en een </w:t>
      </w:r>
      <w:r w:rsidR="00685E10" w:rsidRPr="00786A4E">
        <w:rPr>
          <w:lang w:val="nl-NL"/>
        </w:rPr>
        <w:t>kop</w:t>
      </w:r>
      <w:r w:rsidR="00C52392">
        <w:rPr>
          <w:lang w:val="nl-NL"/>
        </w:rPr>
        <w:t>ie</w:t>
      </w:r>
      <w:r w:rsidRPr="00786A4E">
        <w:rPr>
          <w:lang w:val="nl-NL"/>
        </w:rPr>
        <w:t xml:space="preserve"> van het paspoort/ identiteitskaart aan de portier van de Electrabel site te worden bezorgd (email: </w:t>
      </w:r>
      <w:hyperlink r:id="rId8" w:history="1">
        <w:r w:rsidRPr="00786A4E">
          <w:rPr>
            <w:rStyle w:val="Hyperlink"/>
            <w:lang w:val="nl-NL"/>
          </w:rPr>
          <w:t>portiers</w:t>
        </w:r>
        <w:r w:rsidRPr="00786A4E">
          <w:rPr>
            <w:rStyle w:val="Hyperlink"/>
            <w:b/>
            <w:i/>
            <w:lang w:val="nl-NL"/>
          </w:rPr>
          <w:t>sitenaam</w:t>
        </w:r>
        <w:r w:rsidRPr="00786A4E">
          <w:rPr>
            <w:rStyle w:val="Hyperlink"/>
            <w:lang w:val="nl-NL"/>
          </w:rPr>
          <w:t>@electrabel.com</w:t>
        </w:r>
      </w:hyperlink>
      <w:r w:rsidRPr="00786A4E">
        <w:rPr>
          <w:lang w:val="nl-NL"/>
        </w:rPr>
        <w:t xml:space="preserve"> dus bv. </w:t>
      </w:r>
      <w:hyperlink r:id="rId9" w:history="1">
        <w:r w:rsidRPr="00786A4E">
          <w:rPr>
            <w:rStyle w:val="Hyperlink"/>
            <w:lang w:val="nl-NL"/>
          </w:rPr>
          <w:t>portiersrodenhuize@electrabel.com</w:t>
        </w:r>
      </w:hyperlink>
      <w:r w:rsidRPr="00786A4E">
        <w:rPr>
          <w:lang w:val="nl-NL"/>
        </w:rPr>
        <w:t>)</w:t>
      </w:r>
    </w:p>
    <w:p w:rsidR="00C16D1C" w:rsidRPr="00786A4E" w:rsidRDefault="00C16D1C" w:rsidP="00C16D1C">
      <w:pPr>
        <w:rPr>
          <w:lang w:val="nl-NL"/>
        </w:rPr>
      </w:pPr>
    </w:p>
    <w:p w:rsidR="00C16D1C" w:rsidRPr="00786A4E" w:rsidRDefault="00C16D1C" w:rsidP="00C16D1C">
      <w:pPr>
        <w:rPr>
          <w:lang w:val="nl-NL"/>
        </w:rPr>
      </w:pPr>
      <w:r w:rsidRPr="00786A4E">
        <w:rPr>
          <w:lang w:val="nl-NL"/>
        </w:rPr>
        <w:t xml:space="preserve">De portier zal het bezit van een Limosa-1-aanmeldingsformulier controleren. Indien </w:t>
      </w:r>
      <w:r w:rsidRPr="00786A4E">
        <w:rPr>
          <w:b/>
          <w:lang w:val="nl-NL"/>
        </w:rPr>
        <w:t>geen geldig Limosa-1-document</w:t>
      </w:r>
      <w:r w:rsidRPr="00786A4E">
        <w:rPr>
          <w:lang w:val="nl-NL"/>
        </w:rPr>
        <w:t xml:space="preserve"> beschikbaar is, kan </w:t>
      </w:r>
      <w:r w:rsidRPr="00786A4E">
        <w:rPr>
          <w:b/>
          <w:lang w:val="nl-NL"/>
        </w:rPr>
        <w:t>geen toegang</w:t>
      </w:r>
      <w:r w:rsidRPr="00786A4E">
        <w:rPr>
          <w:lang w:val="nl-NL"/>
        </w:rPr>
        <w:t xml:space="preserve"> worden verleend.</w:t>
      </w:r>
    </w:p>
    <w:p w:rsidR="00C16D1C" w:rsidRPr="00786A4E" w:rsidRDefault="00C16D1C" w:rsidP="00C16D1C">
      <w:pPr>
        <w:rPr>
          <w:lang w:val="nl-NL"/>
        </w:rPr>
      </w:pPr>
    </w:p>
    <w:p w:rsidR="00C16D1C" w:rsidRPr="00786A4E" w:rsidRDefault="00C16D1C" w:rsidP="00C16D1C">
      <w:pPr>
        <w:rPr>
          <w:lang w:val="nl-NL"/>
        </w:rPr>
      </w:pPr>
      <w:r w:rsidRPr="00786A4E">
        <w:rPr>
          <w:lang w:val="nl-NL"/>
        </w:rPr>
        <w:t xml:space="preserve">Enkel wanneer dringende toegang tot de site noodzakelijk is kan de portier de Limosa-1-aanmelding door Electrabel laten uitvoeren. Indien dergelijke dringende toegang buiten de normale diensturen valt dient de </w:t>
      </w:r>
      <w:proofErr w:type="spellStart"/>
      <w:r w:rsidRPr="00786A4E">
        <w:rPr>
          <w:lang w:val="nl-NL"/>
        </w:rPr>
        <w:t>wachtrol</w:t>
      </w:r>
      <w:proofErr w:type="spellEnd"/>
      <w:r w:rsidRPr="00786A4E">
        <w:rPr>
          <w:lang w:val="nl-NL"/>
        </w:rPr>
        <w:t xml:space="preserve"> exploitatie zijn expliciete toelating te verlenen voor toegang zonder Limosa-aanmelding. Deze werkwijze moet worden vermeden. De firma’s zijn er immers wettelijk toe gehouden de aanmeldingen zelf te doen.</w:t>
      </w:r>
    </w:p>
    <w:p w:rsidR="00C16D1C" w:rsidRPr="00786A4E" w:rsidRDefault="00C16D1C" w:rsidP="00C16D1C">
      <w:pPr>
        <w:rPr>
          <w:lang w:val="nl-NL"/>
        </w:rPr>
      </w:pPr>
    </w:p>
    <w:p w:rsidR="00C16D1C" w:rsidRPr="00786A4E" w:rsidRDefault="00C16D1C" w:rsidP="00C16D1C">
      <w:pPr>
        <w:rPr>
          <w:lang w:val="nl-NL"/>
        </w:rPr>
      </w:pPr>
      <w:r w:rsidRPr="00786A4E">
        <w:rPr>
          <w:lang w:val="nl-NL"/>
        </w:rPr>
        <w:t>Indien de geldigheidsperiode van de Limosa-aanmelding is verstreken, wordt de toegangsbadge automatisch ongeldig gemaakt. De toegang tot de site wordt slechts terug geldig gemaakt indien een nieuw Limosa-1-formulier met nieuwe geldigheidsdatum kan worden voorgelegd.</w:t>
      </w:r>
    </w:p>
    <w:p w:rsidR="00C16D1C" w:rsidRPr="00786A4E" w:rsidRDefault="00C16D1C" w:rsidP="00C16D1C">
      <w:pPr>
        <w:rPr>
          <w:lang w:val="nl-NL"/>
        </w:rPr>
      </w:pPr>
    </w:p>
    <w:p w:rsidR="00C16D1C" w:rsidRPr="00786A4E" w:rsidRDefault="00685E10" w:rsidP="00C16D1C">
      <w:pPr>
        <w:rPr>
          <w:lang w:val="nl-NL"/>
        </w:rPr>
      </w:pPr>
      <w:r>
        <w:rPr>
          <w:lang w:val="nl-NL"/>
        </w:rPr>
        <w:t>Op volgende web</w:t>
      </w:r>
      <w:r w:rsidR="00C16D1C" w:rsidRPr="00786A4E">
        <w:rPr>
          <w:lang w:val="nl-NL"/>
        </w:rPr>
        <w:t>sites kunnen firma’s informatie verkrijgen betreffende de Limosa-wetgeving en via dit kanaal dienen werknemers eveneens te worden aangemeld aan de Belgische overheid, overeenkomstig met die wetgeving.</w:t>
      </w:r>
    </w:p>
    <w:p w:rsidR="00C16D1C" w:rsidRPr="00786A4E" w:rsidRDefault="00C16D1C" w:rsidP="00C16D1C">
      <w:pPr>
        <w:rPr>
          <w:lang w:val="nl-NL"/>
        </w:rPr>
      </w:pPr>
    </w:p>
    <w:p w:rsidR="00C16D1C" w:rsidRPr="00786A4E" w:rsidRDefault="00C80AB2" w:rsidP="00C16D1C">
      <w:pPr>
        <w:rPr>
          <w:lang w:val="nl-NL"/>
        </w:rPr>
      </w:pPr>
      <w:hyperlink r:id="rId10" w:history="1">
        <w:r w:rsidR="00C16D1C" w:rsidRPr="00786A4E">
          <w:rPr>
            <w:rStyle w:val="Hyperlink"/>
            <w:lang w:val="nl-NL"/>
          </w:rPr>
          <w:t>https://www.socialsecurity.be/foreign/nl/employer_limosa/home.html</w:t>
        </w:r>
      </w:hyperlink>
      <w:r w:rsidR="00C16D1C" w:rsidRPr="00786A4E">
        <w:rPr>
          <w:lang w:val="nl-NL"/>
        </w:rPr>
        <w:t xml:space="preserve"> (Nederlands)</w:t>
      </w:r>
    </w:p>
    <w:p w:rsidR="00C16D1C" w:rsidRPr="00685E10" w:rsidRDefault="00C80AB2" w:rsidP="00C16D1C">
      <w:pPr>
        <w:rPr>
          <w:lang w:val="fr-BE"/>
        </w:rPr>
      </w:pPr>
      <w:hyperlink r:id="rId11" w:history="1">
        <w:r w:rsidR="00C16D1C" w:rsidRPr="00685E10">
          <w:rPr>
            <w:rStyle w:val="Hyperlink"/>
            <w:lang w:val="fr-BE"/>
          </w:rPr>
          <w:t>https://www.socialsecurity.be/foreign/fr/employer_limosa/home.html</w:t>
        </w:r>
      </w:hyperlink>
      <w:r w:rsidR="00C16D1C" w:rsidRPr="00685E10">
        <w:rPr>
          <w:lang w:val="fr-BE"/>
        </w:rPr>
        <w:t xml:space="preserve"> (F</w:t>
      </w:r>
      <w:r w:rsidR="00685E10" w:rsidRPr="00685E10">
        <w:rPr>
          <w:lang w:val="fr-BE"/>
        </w:rPr>
        <w:t>rans</w:t>
      </w:r>
      <w:r w:rsidR="00C16D1C" w:rsidRPr="00685E10">
        <w:rPr>
          <w:lang w:val="fr-BE"/>
        </w:rPr>
        <w:t>)</w:t>
      </w:r>
    </w:p>
    <w:p w:rsidR="00C16D1C" w:rsidRPr="00786A4E" w:rsidRDefault="00C80AB2" w:rsidP="00C16D1C">
      <w:pPr>
        <w:rPr>
          <w:lang w:val="nl-NL"/>
        </w:rPr>
      </w:pPr>
      <w:hyperlink r:id="rId12" w:history="1">
        <w:r w:rsidR="00C16D1C" w:rsidRPr="00786A4E">
          <w:rPr>
            <w:rStyle w:val="Hyperlink"/>
            <w:lang w:val="nl-NL"/>
          </w:rPr>
          <w:t>https://www.socialsecurity.be/foreign/en/employer_limosa/home.html</w:t>
        </w:r>
      </w:hyperlink>
      <w:r w:rsidR="00C16D1C" w:rsidRPr="00786A4E">
        <w:rPr>
          <w:lang w:val="nl-NL"/>
        </w:rPr>
        <w:t xml:space="preserve"> (Engels)</w:t>
      </w:r>
    </w:p>
    <w:p w:rsidR="00156289" w:rsidRDefault="00C80AB2" w:rsidP="00C16D1C">
      <w:hyperlink r:id="rId13" w:history="1">
        <w:r w:rsidR="00C16D1C" w:rsidRPr="00786A4E">
          <w:rPr>
            <w:rStyle w:val="Hyperlink"/>
            <w:lang w:val="nl-NL"/>
          </w:rPr>
          <w:t>https://www.socialsecurity.be/foreign/de/employer_limosa/home.html</w:t>
        </w:r>
      </w:hyperlink>
      <w:r w:rsidR="00C16D1C" w:rsidRPr="00786A4E">
        <w:rPr>
          <w:lang w:val="nl-NL"/>
        </w:rPr>
        <w:t xml:space="preserve"> (D</w:t>
      </w:r>
      <w:r w:rsidR="00C16D1C">
        <w:rPr>
          <w:lang w:val="nl-NL"/>
        </w:rPr>
        <w:t>uits)</w:t>
      </w:r>
    </w:p>
    <w:sectPr w:rsidR="00156289" w:rsidSect="009072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B2" w:rsidRDefault="00C80AB2" w:rsidP="00C16D1C">
      <w:r>
        <w:separator/>
      </w:r>
    </w:p>
  </w:endnote>
  <w:endnote w:type="continuationSeparator" w:id="0">
    <w:p w:rsidR="00C80AB2" w:rsidRDefault="00C80AB2" w:rsidP="00C1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1C" w:rsidRDefault="00C52392">
    <w:pPr>
      <w:pStyle w:val="Footer"/>
    </w:pPr>
    <w:r>
      <w:t>25</w:t>
    </w:r>
    <w:r w:rsidR="00C16D1C">
      <w:t>/</w:t>
    </w:r>
    <w:r>
      <w:t>07</w:t>
    </w:r>
    <w:r w:rsidR="00C16D1C">
      <w:t>/201</w:t>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B2" w:rsidRDefault="00C80AB2" w:rsidP="00C16D1C">
      <w:r>
        <w:separator/>
      </w:r>
    </w:p>
  </w:footnote>
  <w:footnote w:type="continuationSeparator" w:id="0">
    <w:p w:rsidR="00C80AB2" w:rsidRDefault="00C80AB2" w:rsidP="00C16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1C" w:rsidRDefault="00C52392">
    <w:pPr>
      <w:pStyle w:val="Header"/>
    </w:pPr>
    <w:r w:rsidRPr="00B424C0">
      <w:rPr>
        <w:noProof/>
        <w:lang w:val="en-US"/>
      </w:rPr>
      <w:drawing>
        <wp:anchor distT="0" distB="0" distL="114300" distR="114300" simplePos="0" relativeHeight="251659264" behindDoc="1" locked="0" layoutInCell="1" allowOverlap="1" wp14:anchorId="4FC5D69E" wp14:editId="73C75AE4">
          <wp:simplePos x="0" y="0"/>
          <wp:positionH relativeFrom="page">
            <wp:posOffset>150725</wp:posOffset>
          </wp:positionH>
          <wp:positionV relativeFrom="page">
            <wp:posOffset>150725</wp:posOffset>
          </wp:positionV>
          <wp:extent cx="2271162" cy="1296238"/>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a:extLst>
                      <a:ext uri="{28A0092B-C50C-407E-A947-70E740481C1C}">
                        <a14:useLocalDpi xmlns:a14="http://schemas.microsoft.com/office/drawing/2010/main" val="0"/>
                      </a:ext>
                    </a:extLst>
                  </a:blip>
                  <a:stretch>
                    <a:fillRect/>
                  </a:stretch>
                </pic:blipFill>
                <pic:spPr>
                  <a:xfrm>
                    <a:off x="0" y="0"/>
                    <a:ext cx="2282235" cy="1302558"/>
                  </a:xfrm>
                  <a:prstGeom prst="rect">
                    <a:avLst/>
                  </a:prstGeom>
                </pic:spPr>
              </pic:pic>
            </a:graphicData>
          </a:graphic>
          <wp14:sizeRelH relativeFrom="margin">
            <wp14:pctWidth>0</wp14:pctWidth>
          </wp14:sizeRelH>
          <wp14:sizeRelV relativeFrom="margin">
            <wp14:pctHeight>0</wp14:pctHeight>
          </wp14:sizeRelV>
        </wp:anchor>
      </w:drawing>
    </w:r>
    <w:r w:rsidR="00C16D1C">
      <w:tab/>
    </w:r>
    <w:r w:rsidR="00C16D1C">
      <w:tab/>
    </w:r>
    <w:r>
      <w:t>TBE</w:t>
    </w:r>
    <w:r w:rsidR="00C16D1C">
      <w:t xml:space="preserve"> Noord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A7866"/>
    <w:multiLevelType w:val="hybridMultilevel"/>
    <w:tmpl w:val="7B2A7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6D1C"/>
    <w:rsid w:val="0006203E"/>
    <w:rsid w:val="00070534"/>
    <w:rsid w:val="00152471"/>
    <w:rsid w:val="001C668C"/>
    <w:rsid w:val="00285AD2"/>
    <w:rsid w:val="003B1603"/>
    <w:rsid w:val="004E1147"/>
    <w:rsid w:val="00685E10"/>
    <w:rsid w:val="006E314C"/>
    <w:rsid w:val="009072F1"/>
    <w:rsid w:val="009B331E"/>
    <w:rsid w:val="00B635E6"/>
    <w:rsid w:val="00BA05CF"/>
    <w:rsid w:val="00C16D1C"/>
    <w:rsid w:val="00C52392"/>
    <w:rsid w:val="00C80AB2"/>
    <w:rsid w:val="00CC031D"/>
    <w:rsid w:val="00D16B08"/>
    <w:rsid w:val="00D30EC5"/>
    <w:rsid w:val="00E11B8A"/>
    <w:rsid w:val="00E35044"/>
    <w:rsid w:val="00FB158A"/>
    <w:rsid w:val="00FD7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1C"/>
    <w:pPr>
      <w:spacing w:after="0" w:line="240" w:lineRule="auto"/>
    </w:pPr>
    <w:rPr>
      <w:rFonts w:ascii="Arial" w:eastAsia="Times New Roman" w:hAnsi="Arial" w:cs="Times New Roman"/>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C16D1C"/>
    <w:pPr>
      <w:tabs>
        <w:tab w:val="right" w:leader="dot" w:pos="9061"/>
      </w:tabs>
      <w:spacing w:before="60" w:after="60"/>
      <w:ind w:left="284" w:hanging="284"/>
    </w:pPr>
    <w:rPr>
      <w:b/>
      <w:bCs/>
    </w:rPr>
  </w:style>
  <w:style w:type="paragraph" w:customStyle="1" w:styleId="Tekst1hoofding">
    <w:name w:val="Tekst 1 hoofding"/>
    <w:basedOn w:val="Normal"/>
    <w:next w:val="Normal"/>
    <w:qFormat/>
    <w:rsid w:val="00C16D1C"/>
    <w:pPr>
      <w:spacing w:before="120" w:after="120"/>
    </w:pPr>
    <w:rPr>
      <w:b/>
    </w:rPr>
  </w:style>
  <w:style w:type="character" w:styleId="Hyperlink">
    <w:name w:val="Hyperlink"/>
    <w:basedOn w:val="DefaultParagraphFont"/>
    <w:uiPriority w:val="99"/>
    <w:rsid w:val="00C16D1C"/>
    <w:rPr>
      <w:rFonts w:ascii="Arial" w:hAnsi="Arial"/>
      <w:dstrike w:val="0"/>
      <w:color w:val="0000FF"/>
      <w:spacing w:val="0"/>
      <w:kern w:val="0"/>
      <w:position w:val="0"/>
      <w:sz w:val="22"/>
      <w:u w:val="single"/>
      <w:effect w:val="none"/>
      <w:bdr w:val="none" w:sz="0" w:space="0" w:color="auto"/>
      <w:vertAlign w:val="baseline"/>
      <w:lang w:val="nl-BE"/>
    </w:rPr>
  </w:style>
  <w:style w:type="paragraph" w:styleId="ListParagraph">
    <w:name w:val="List Paragraph"/>
    <w:basedOn w:val="Normal"/>
    <w:uiPriority w:val="34"/>
    <w:qFormat/>
    <w:rsid w:val="00C16D1C"/>
    <w:pPr>
      <w:ind w:left="720"/>
      <w:contextualSpacing/>
    </w:pPr>
  </w:style>
  <w:style w:type="paragraph" w:styleId="Header">
    <w:name w:val="header"/>
    <w:basedOn w:val="Normal"/>
    <w:link w:val="HeaderChar"/>
    <w:uiPriority w:val="99"/>
    <w:unhideWhenUsed/>
    <w:rsid w:val="00C16D1C"/>
    <w:pPr>
      <w:tabs>
        <w:tab w:val="center" w:pos="4513"/>
        <w:tab w:val="right" w:pos="9026"/>
      </w:tabs>
    </w:pPr>
  </w:style>
  <w:style w:type="character" w:customStyle="1" w:styleId="HeaderChar">
    <w:name w:val="Header Char"/>
    <w:basedOn w:val="DefaultParagraphFont"/>
    <w:link w:val="Header"/>
    <w:uiPriority w:val="99"/>
    <w:rsid w:val="00C16D1C"/>
    <w:rPr>
      <w:rFonts w:ascii="Arial" w:eastAsia="Times New Roman" w:hAnsi="Arial" w:cs="Times New Roman"/>
      <w:szCs w:val="24"/>
      <w:lang w:val="nl-BE"/>
    </w:rPr>
  </w:style>
  <w:style w:type="paragraph" w:styleId="Footer">
    <w:name w:val="footer"/>
    <w:basedOn w:val="Normal"/>
    <w:link w:val="FooterChar"/>
    <w:uiPriority w:val="99"/>
    <w:unhideWhenUsed/>
    <w:rsid w:val="00C16D1C"/>
    <w:pPr>
      <w:tabs>
        <w:tab w:val="center" w:pos="4513"/>
        <w:tab w:val="right" w:pos="9026"/>
      </w:tabs>
    </w:pPr>
  </w:style>
  <w:style w:type="character" w:customStyle="1" w:styleId="FooterChar">
    <w:name w:val="Footer Char"/>
    <w:basedOn w:val="DefaultParagraphFont"/>
    <w:link w:val="Footer"/>
    <w:uiPriority w:val="99"/>
    <w:rsid w:val="00C16D1C"/>
    <w:rPr>
      <w:rFonts w:ascii="Arial" w:eastAsia="Times New Roman" w:hAnsi="Arial" w:cs="Times New Roman"/>
      <w:szCs w:val="24"/>
      <w:lang w:val="nl-BE"/>
    </w:rPr>
  </w:style>
  <w:style w:type="paragraph" w:styleId="BalloonText">
    <w:name w:val="Balloon Text"/>
    <w:basedOn w:val="Normal"/>
    <w:link w:val="BalloonTextChar"/>
    <w:uiPriority w:val="99"/>
    <w:semiHidden/>
    <w:unhideWhenUsed/>
    <w:rsid w:val="006E314C"/>
    <w:rPr>
      <w:rFonts w:ascii="Tahoma" w:hAnsi="Tahoma" w:cs="Tahoma"/>
      <w:sz w:val="16"/>
      <w:szCs w:val="16"/>
    </w:rPr>
  </w:style>
  <w:style w:type="character" w:customStyle="1" w:styleId="BalloonTextChar">
    <w:name w:val="Balloon Text Char"/>
    <w:basedOn w:val="DefaultParagraphFont"/>
    <w:link w:val="BalloonText"/>
    <w:uiPriority w:val="99"/>
    <w:semiHidden/>
    <w:rsid w:val="006E314C"/>
    <w:rPr>
      <w:rFonts w:ascii="Tahoma" w:eastAsia="Times New Roman" w:hAnsi="Tahoma" w:cs="Tahoma"/>
      <w:sz w:val="16"/>
      <w:szCs w:val="16"/>
      <w:lang w:val="nl-BE"/>
    </w:rPr>
  </w:style>
  <w:style w:type="character" w:styleId="FollowedHyperlink">
    <w:name w:val="FollowedHyperlink"/>
    <w:basedOn w:val="DefaultParagraphFont"/>
    <w:uiPriority w:val="99"/>
    <w:semiHidden/>
    <w:unhideWhenUsed/>
    <w:rsid w:val="00C523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ierssitenaam@electrabel.com" TargetMode="External"/><Relationship Id="rId13" Type="http://schemas.openxmlformats.org/officeDocument/2006/relationships/hyperlink" Target="https://www.socialsecurity.be/foreign/de/employer_limosa/hom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ocialsecurity.be/foreign/en/employer_limosa/hom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ocialsecurity.be/foreign/fr/employer_limosa/hom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cialsecurity.be/foreign/nl/employer_limosa/home.html" TargetMode="External"/><Relationship Id="rId4" Type="http://schemas.openxmlformats.org/officeDocument/2006/relationships/settings" Target="settings.xml"/><Relationship Id="rId9" Type="http://schemas.openxmlformats.org/officeDocument/2006/relationships/hyperlink" Target="mailto:portiersrodenhuize@electrabe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Pattijn</dc:creator>
  <cp:keywords/>
  <dc:description/>
  <cp:lastModifiedBy>EJB514</cp:lastModifiedBy>
  <cp:revision>2</cp:revision>
  <cp:lastPrinted>2012-12-13T10:36:00Z</cp:lastPrinted>
  <dcterms:created xsi:type="dcterms:W3CDTF">2013-01-17T13:05:00Z</dcterms:created>
  <dcterms:modified xsi:type="dcterms:W3CDTF">2013-01-17T13:05:00Z</dcterms:modified>
</cp:coreProperties>
</file>